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54" w:rsidRPr="00B37054" w:rsidRDefault="00B37054" w:rsidP="00B37054">
      <w:pPr>
        <w:pStyle w:val="Sinespaciado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37054">
        <w:rPr>
          <w:rFonts w:asciiTheme="majorHAnsi" w:hAnsiTheme="majorHAnsi"/>
          <w:sz w:val="24"/>
          <w:szCs w:val="24"/>
        </w:rPr>
        <w:t xml:space="preserve">El Fondo Nacional para el Desarrollo de la Micro, Pequeña y Mediana Empresa – FONAPYME – otorga créditos de mediano y largo plazo para proyectos de inversión de </w:t>
      </w:r>
      <w:bookmarkStart w:id="0" w:name="_GoBack"/>
      <w:bookmarkEnd w:id="0"/>
      <w:proofErr w:type="spellStart"/>
      <w:r w:rsidRPr="00B37054">
        <w:rPr>
          <w:rFonts w:asciiTheme="majorHAnsi" w:hAnsiTheme="majorHAnsi"/>
          <w:sz w:val="24"/>
          <w:szCs w:val="24"/>
        </w:rPr>
        <w:t>PyMEs</w:t>
      </w:r>
      <w:proofErr w:type="spellEnd"/>
      <w:r w:rsidRPr="00B37054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B37054">
        <w:rPr>
          <w:rFonts w:asciiTheme="majorHAnsi" w:hAnsiTheme="majorHAnsi"/>
          <w:sz w:val="24"/>
          <w:szCs w:val="24"/>
        </w:rPr>
        <w:t xml:space="preserve">a una tasa de interés menor a la del mercado. El programa tiene como principal objetivo brindar asistencia financiera a aquellas </w:t>
      </w:r>
      <w:proofErr w:type="spellStart"/>
      <w:r w:rsidRPr="00B37054">
        <w:rPr>
          <w:rFonts w:asciiTheme="majorHAnsi" w:hAnsiTheme="majorHAnsi"/>
          <w:sz w:val="24"/>
          <w:szCs w:val="24"/>
        </w:rPr>
        <w:t>MiPyMES</w:t>
      </w:r>
      <w:proofErr w:type="spellEnd"/>
      <w:r w:rsidRPr="00B37054">
        <w:rPr>
          <w:rFonts w:asciiTheme="majorHAnsi" w:hAnsiTheme="majorHAnsi"/>
          <w:sz w:val="24"/>
          <w:szCs w:val="24"/>
        </w:rPr>
        <w:t xml:space="preserve">, </w:t>
      </w:r>
      <w:r w:rsidRPr="00B37054">
        <w:rPr>
          <w:rFonts w:asciiTheme="majorHAnsi" w:hAnsiTheme="majorHAnsi"/>
          <w:b/>
          <w:sz w:val="24"/>
          <w:szCs w:val="24"/>
        </w:rPr>
        <w:t>con un mínimo de dos años</w:t>
      </w:r>
      <w:r w:rsidRPr="00B37054">
        <w:rPr>
          <w:rFonts w:asciiTheme="majorHAnsi" w:hAnsiTheme="majorHAnsi"/>
          <w:sz w:val="24"/>
          <w:szCs w:val="24"/>
        </w:rPr>
        <w:t xml:space="preserve"> </w:t>
      </w:r>
      <w:r w:rsidRPr="00B37054">
        <w:rPr>
          <w:rFonts w:asciiTheme="majorHAnsi" w:hAnsiTheme="majorHAnsi"/>
          <w:b/>
          <w:sz w:val="24"/>
          <w:szCs w:val="24"/>
        </w:rPr>
        <w:t>de antigüedad</w:t>
      </w:r>
      <w:r w:rsidRPr="00B37054">
        <w:rPr>
          <w:rFonts w:asciiTheme="majorHAnsi" w:hAnsiTheme="majorHAnsi"/>
          <w:sz w:val="24"/>
          <w:szCs w:val="24"/>
        </w:rPr>
        <w:t xml:space="preserve">, </w:t>
      </w:r>
      <w:r w:rsidRPr="00B37054">
        <w:rPr>
          <w:rFonts w:asciiTheme="majorHAnsi" w:hAnsiTheme="majorHAnsi"/>
          <w:b/>
          <w:sz w:val="24"/>
          <w:szCs w:val="24"/>
        </w:rPr>
        <w:t>que tengan por objeto la realización de inversiones orientadas a desarrollar nuevos productos, sustituir importaciones, ampliar la capacidad productiva y mejorar los procesos productivos actuales, mediante la incorporación de bienes de capital nuevos y/o la construcción, ampliación o reacondicionamiento de la sede productiva.</w:t>
      </w:r>
    </w:p>
    <w:p w:rsidR="00B37054" w:rsidRPr="00B37054" w:rsidRDefault="00B37054" w:rsidP="00B37054">
      <w:pPr>
        <w:pStyle w:val="Sinespaciado"/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B37054" w:rsidRPr="00B37054" w:rsidRDefault="00B37054" w:rsidP="00B37054">
      <w:pPr>
        <w:pStyle w:val="Sinespaciado"/>
        <w:spacing w:line="360" w:lineRule="auto"/>
        <w:rPr>
          <w:rFonts w:asciiTheme="majorHAnsi" w:hAnsiTheme="majorHAnsi"/>
          <w:sz w:val="24"/>
          <w:szCs w:val="24"/>
        </w:rPr>
      </w:pPr>
      <w:r w:rsidRPr="00B37054">
        <w:rPr>
          <w:rStyle w:val="Textoennegrita"/>
          <w:rFonts w:asciiTheme="majorHAnsi" w:hAnsiTheme="majorHAnsi"/>
          <w:b w:val="0"/>
          <w:bCs w:val="0"/>
          <w:sz w:val="24"/>
          <w:szCs w:val="24"/>
        </w:rPr>
        <w:t>Sectores y ventas totales anuales (sin IVA) contemplados en la convocatoria:</w:t>
      </w:r>
      <w:r w:rsidRPr="00B37054">
        <w:rPr>
          <w:rFonts w:asciiTheme="majorHAnsi" w:hAnsiTheme="majorHAnsi"/>
          <w:sz w:val="24"/>
          <w:szCs w:val="24"/>
        </w:rPr>
        <w:br/>
        <w:t>Industria, Agroindustria y Minería: $ 183.000.000</w:t>
      </w:r>
      <w:r w:rsidRPr="00B37054">
        <w:rPr>
          <w:rFonts w:asciiTheme="majorHAnsi" w:hAnsiTheme="majorHAnsi"/>
          <w:sz w:val="24"/>
          <w:szCs w:val="24"/>
        </w:rPr>
        <w:br/>
        <w:t>Servicios Industriales: $ 63.000.000</w:t>
      </w:r>
      <w:r w:rsidRPr="00B37054">
        <w:rPr>
          <w:rFonts w:asciiTheme="majorHAnsi" w:hAnsiTheme="majorHAnsi"/>
          <w:sz w:val="24"/>
          <w:szCs w:val="24"/>
        </w:rPr>
        <w:br/>
        <w:t>Construcción: $ 84.000.000</w:t>
      </w:r>
    </w:p>
    <w:p w:rsidR="00B37054" w:rsidRPr="00B37054" w:rsidRDefault="00B37054" w:rsidP="00B37054">
      <w:pPr>
        <w:pStyle w:val="Sinespaciado"/>
        <w:spacing w:line="360" w:lineRule="auto"/>
        <w:rPr>
          <w:rStyle w:val="Textoennegrita"/>
          <w:rFonts w:asciiTheme="majorHAnsi" w:hAnsiTheme="majorHAnsi"/>
          <w:b w:val="0"/>
          <w:bCs w:val="0"/>
          <w:sz w:val="24"/>
          <w:szCs w:val="24"/>
        </w:rPr>
      </w:pPr>
    </w:p>
    <w:p w:rsidR="00B37054" w:rsidRPr="00B37054" w:rsidRDefault="00B37054" w:rsidP="00B37054">
      <w:pPr>
        <w:pStyle w:val="Sinespaciado"/>
        <w:spacing w:line="360" w:lineRule="auto"/>
        <w:rPr>
          <w:rFonts w:asciiTheme="majorHAnsi" w:hAnsiTheme="majorHAnsi"/>
          <w:sz w:val="24"/>
          <w:szCs w:val="24"/>
        </w:rPr>
      </w:pPr>
      <w:r w:rsidRPr="00B37054">
        <w:rPr>
          <w:rStyle w:val="Textoennegrita"/>
          <w:rFonts w:asciiTheme="majorHAnsi" w:hAnsiTheme="majorHAnsi"/>
          <w:bCs w:val="0"/>
          <w:sz w:val="24"/>
          <w:szCs w:val="24"/>
          <w:u w:val="single"/>
        </w:rPr>
        <w:t>Montos a financiar</w:t>
      </w:r>
      <w:r w:rsidRPr="00B37054">
        <w:rPr>
          <w:rStyle w:val="Textoennegrita"/>
          <w:rFonts w:asciiTheme="majorHAnsi" w:hAnsiTheme="majorHAnsi"/>
          <w:b w:val="0"/>
          <w:bCs w:val="0"/>
          <w:sz w:val="24"/>
          <w:szCs w:val="24"/>
        </w:rPr>
        <w:t>: Desde</w:t>
      </w:r>
      <w:r w:rsidRPr="00B37054">
        <w:rPr>
          <w:rFonts w:asciiTheme="majorHAnsi" w:hAnsiTheme="majorHAnsi"/>
          <w:sz w:val="24"/>
          <w:szCs w:val="24"/>
        </w:rPr>
        <w:t xml:space="preserve"> $ 100.000 hasta $ 3.000.000 (y como límite el Patrimonio Neto de la empresa).  </w:t>
      </w:r>
      <w:proofErr w:type="spellStart"/>
      <w:r w:rsidRPr="00B37054">
        <w:rPr>
          <w:rFonts w:asciiTheme="majorHAnsi" w:hAnsiTheme="majorHAnsi"/>
          <w:sz w:val="24"/>
          <w:szCs w:val="24"/>
        </w:rPr>
        <w:t>FONAPyME</w:t>
      </w:r>
      <w:proofErr w:type="spellEnd"/>
      <w:r w:rsidRPr="00B37054">
        <w:rPr>
          <w:rFonts w:asciiTheme="majorHAnsi" w:hAnsiTheme="majorHAnsi"/>
          <w:sz w:val="24"/>
          <w:szCs w:val="24"/>
        </w:rPr>
        <w:t xml:space="preserve"> financia hasta el 70% del costo total del proyecto.</w:t>
      </w:r>
    </w:p>
    <w:p w:rsidR="00B37054" w:rsidRPr="00B37054" w:rsidRDefault="00B37054" w:rsidP="00B37054">
      <w:pPr>
        <w:pStyle w:val="Sinespaciado"/>
        <w:spacing w:line="360" w:lineRule="auto"/>
        <w:rPr>
          <w:rStyle w:val="Textoennegrita"/>
          <w:rFonts w:asciiTheme="majorHAnsi" w:hAnsiTheme="majorHAnsi"/>
          <w:b w:val="0"/>
          <w:bCs w:val="0"/>
          <w:sz w:val="24"/>
          <w:szCs w:val="24"/>
        </w:rPr>
      </w:pPr>
    </w:p>
    <w:p w:rsidR="00B37054" w:rsidRPr="00B37054" w:rsidRDefault="00B37054" w:rsidP="00B37054">
      <w:pPr>
        <w:pStyle w:val="Sinespaciado"/>
        <w:spacing w:line="360" w:lineRule="auto"/>
        <w:rPr>
          <w:rFonts w:asciiTheme="majorHAnsi" w:hAnsiTheme="majorHAnsi"/>
          <w:sz w:val="24"/>
          <w:szCs w:val="24"/>
        </w:rPr>
      </w:pPr>
      <w:r w:rsidRPr="00B37054">
        <w:rPr>
          <w:rStyle w:val="Textoennegrita"/>
          <w:rFonts w:asciiTheme="majorHAnsi" w:hAnsiTheme="majorHAnsi"/>
          <w:bCs w:val="0"/>
          <w:sz w:val="24"/>
          <w:szCs w:val="24"/>
          <w:u w:val="single"/>
        </w:rPr>
        <w:t>Tasa:</w:t>
      </w:r>
      <w:r w:rsidRPr="00B37054">
        <w:rPr>
          <w:rStyle w:val="Textoennegrita"/>
          <w:rFonts w:asciiTheme="majorHAnsi" w:hAnsiTheme="majorHAnsi"/>
          <w:b w:val="0"/>
          <w:bCs w:val="0"/>
          <w:sz w:val="24"/>
          <w:szCs w:val="24"/>
        </w:rPr>
        <w:t xml:space="preserve"> </w:t>
      </w:r>
      <w:r w:rsidRPr="00B37054">
        <w:rPr>
          <w:rFonts w:asciiTheme="majorHAnsi" w:hAnsiTheme="majorHAnsi"/>
          <w:sz w:val="24"/>
          <w:szCs w:val="24"/>
        </w:rPr>
        <w:t>12% fija, anual y en pesos.</w:t>
      </w:r>
    </w:p>
    <w:p w:rsidR="00B37054" w:rsidRPr="00B37054" w:rsidRDefault="00B37054" w:rsidP="00B37054">
      <w:pPr>
        <w:pStyle w:val="Sinespaciado"/>
        <w:spacing w:line="360" w:lineRule="auto"/>
        <w:rPr>
          <w:rStyle w:val="Textoennegrita"/>
          <w:rFonts w:asciiTheme="majorHAnsi" w:hAnsiTheme="majorHAnsi"/>
          <w:b w:val="0"/>
          <w:bCs w:val="0"/>
          <w:sz w:val="24"/>
          <w:szCs w:val="24"/>
        </w:rPr>
      </w:pPr>
    </w:p>
    <w:p w:rsidR="00B37054" w:rsidRPr="00B37054" w:rsidRDefault="00B37054" w:rsidP="00B37054">
      <w:pPr>
        <w:pStyle w:val="Sinespaciado"/>
        <w:spacing w:line="360" w:lineRule="auto"/>
        <w:rPr>
          <w:rFonts w:asciiTheme="majorHAnsi" w:hAnsiTheme="majorHAnsi"/>
          <w:sz w:val="24"/>
          <w:szCs w:val="24"/>
        </w:rPr>
      </w:pPr>
      <w:r w:rsidRPr="00B37054">
        <w:rPr>
          <w:rStyle w:val="Textoennegrita"/>
          <w:rFonts w:asciiTheme="majorHAnsi" w:hAnsiTheme="majorHAnsi"/>
          <w:bCs w:val="0"/>
          <w:sz w:val="24"/>
          <w:szCs w:val="24"/>
          <w:u w:val="single"/>
        </w:rPr>
        <w:t>Plazo:</w:t>
      </w:r>
      <w:r w:rsidRPr="00B37054">
        <w:rPr>
          <w:rFonts w:asciiTheme="majorHAnsi" w:hAnsiTheme="majorHAnsi"/>
          <w:sz w:val="24"/>
          <w:szCs w:val="24"/>
        </w:rPr>
        <w:br/>
        <w:t>Hasta 60 meses para créditos inferiores a $750.000 y hasta 84 meses para créditos superiores a ese monto.</w:t>
      </w:r>
    </w:p>
    <w:p w:rsidR="00B37054" w:rsidRPr="00B37054" w:rsidRDefault="00B37054" w:rsidP="00B37054">
      <w:pPr>
        <w:pStyle w:val="Sinespaciado"/>
        <w:spacing w:line="360" w:lineRule="auto"/>
        <w:rPr>
          <w:rStyle w:val="Textoennegrita"/>
          <w:rFonts w:asciiTheme="majorHAnsi" w:hAnsiTheme="majorHAnsi"/>
          <w:b w:val="0"/>
          <w:bCs w:val="0"/>
          <w:sz w:val="24"/>
          <w:szCs w:val="24"/>
        </w:rPr>
      </w:pPr>
    </w:p>
    <w:p w:rsidR="00B37054" w:rsidRPr="00B37054" w:rsidRDefault="00B37054" w:rsidP="00B37054">
      <w:pPr>
        <w:pStyle w:val="Sinespaciado"/>
        <w:spacing w:line="360" w:lineRule="auto"/>
        <w:rPr>
          <w:rFonts w:asciiTheme="majorHAnsi" w:hAnsiTheme="majorHAnsi"/>
          <w:sz w:val="24"/>
          <w:szCs w:val="24"/>
        </w:rPr>
      </w:pPr>
      <w:r w:rsidRPr="00B37054">
        <w:rPr>
          <w:rStyle w:val="Textoennegrita"/>
          <w:rFonts w:asciiTheme="majorHAnsi" w:hAnsiTheme="majorHAnsi"/>
          <w:bCs w:val="0"/>
          <w:sz w:val="24"/>
          <w:szCs w:val="24"/>
          <w:u w:val="single"/>
        </w:rPr>
        <w:t>Período de Gracia</w:t>
      </w:r>
      <w:r w:rsidRPr="00B37054">
        <w:rPr>
          <w:rStyle w:val="Textoennegrita"/>
          <w:rFonts w:asciiTheme="majorHAnsi" w:hAnsiTheme="majorHAnsi"/>
          <w:b w:val="0"/>
          <w:bCs w:val="0"/>
          <w:sz w:val="24"/>
          <w:szCs w:val="24"/>
        </w:rPr>
        <w:t xml:space="preserve">: </w:t>
      </w:r>
      <w:r w:rsidRPr="00B37054">
        <w:rPr>
          <w:rFonts w:asciiTheme="majorHAnsi" w:hAnsiTheme="majorHAnsi"/>
          <w:sz w:val="24"/>
          <w:szCs w:val="24"/>
        </w:rPr>
        <w:t>Hasta 12 meses.</w:t>
      </w:r>
    </w:p>
    <w:p w:rsidR="00B37054" w:rsidRPr="00B37054" w:rsidRDefault="00B37054" w:rsidP="00B37054">
      <w:pPr>
        <w:pStyle w:val="Sinespaciado"/>
        <w:spacing w:line="360" w:lineRule="auto"/>
        <w:rPr>
          <w:rStyle w:val="Textoennegrita"/>
          <w:rFonts w:asciiTheme="majorHAnsi" w:hAnsiTheme="majorHAnsi"/>
          <w:b w:val="0"/>
          <w:bCs w:val="0"/>
          <w:sz w:val="24"/>
          <w:szCs w:val="24"/>
        </w:rPr>
      </w:pPr>
    </w:p>
    <w:p w:rsidR="0097511A" w:rsidRPr="00B37054" w:rsidRDefault="00B37054" w:rsidP="00B37054">
      <w:pPr>
        <w:pStyle w:val="Sinespaciado"/>
        <w:spacing w:line="360" w:lineRule="auto"/>
      </w:pPr>
      <w:r w:rsidRPr="00B37054">
        <w:rPr>
          <w:rStyle w:val="Textoennegrita"/>
          <w:rFonts w:asciiTheme="majorHAnsi" w:hAnsiTheme="majorHAnsi"/>
          <w:bCs w:val="0"/>
          <w:sz w:val="24"/>
          <w:szCs w:val="24"/>
          <w:u w:val="single"/>
        </w:rPr>
        <w:t>Cierres</w:t>
      </w:r>
      <w:r w:rsidRPr="00B37054">
        <w:rPr>
          <w:rStyle w:val="Textoennegrita"/>
          <w:rFonts w:asciiTheme="majorHAnsi" w:hAnsiTheme="majorHAnsi"/>
          <w:b w:val="0"/>
          <w:bCs w:val="0"/>
          <w:sz w:val="24"/>
          <w:szCs w:val="24"/>
        </w:rPr>
        <w:t>: Se</w:t>
      </w:r>
      <w:r w:rsidRPr="00B37054">
        <w:rPr>
          <w:rFonts w:asciiTheme="majorHAnsi" w:hAnsiTheme="majorHAnsi"/>
          <w:sz w:val="24"/>
          <w:szCs w:val="24"/>
        </w:rPr>
        <w:t xml:space="preserve"> pueden presentar proyectos hasta el 27/02, 31/03, 30/04, 29/05 ó 30/06, o en su defecto, hasta que se agoten los fondos disponibles para la actual convocatoria. </w:t>
      </w:r>
      <w:r w:rsidRPr="00B37054">
        <w:rPr>
          <w:rStyle w:val="Textoennegrita"/>
          <w:rFonts w:asciiTheme="majorHAnsi" w:hAnsiTheme="majorHAnsi"/>
          <w:b w:val="0"/>
          <w:bCs w:val="0"/>
          <w:sz w:val="24"/>
          <w:szCs w:val="24"/>
        </w:rPr>
        <w:t xml:space="preserve">Fondos disponibles: </w:t>
      </w:r>
      <w:r w:rsidRPr="00B37054">
        <w:rPr>
          <w:rFonts w:asciiTheme="majorHAnsi" w:hAnsiTheme="majorHAnsi"/>
          <w:sz w:val="24"/>
          <w:szCs w:val="24"/>
        </w:rPr>
        <w:t>$ 125.000.000</w:t>
      </w:r>
    </w:p>
    <w:sectPr w:rsidR="0097511A" w:rsidRPr="00B37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54"/>
    <w:rsid w:val="0097511A"/>
    <w:rsid w:val="00B3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37054"/>
  </w:style>
  <w:style w:type="paragraph" w:styleId="NormalWeb">
    <w:name w:val="Normal (Web)"/>
    <w:basedOn w:val="Normal"/>
    <w:uiPriority w:val="99"/>
    <w:semiHidden/>
    <w:unhideWhenUsed/>
    <w:rsid w:val="00B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37054"/>
    <w:rPr>
      <w:b/>
      <w:bCs/>
    </w:rPr>
  </w:style>
  <w:style w:type="paragraph" w:styleId="Sinespaciado">
    <w:name w:val="No Spacing"/>
    <w:uiPriority w:val="1"/>
    <w:qFormat/>
    <w:rsid w:val="00B370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37054"/>
  </w:style>
  <w:style w:type="paragraph" w:styleId="NormalWeb">
    <w:name w:val="Normal (Web)"/>
    <w:basedOn w:val="Normal"/>
    <w:uiPriority w:val="99"/>
    <w:semiHidden/>
    <w:unhideWhenUsed/>
    <w:rsid w:val="00B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37054"/>
    <w:rPr>
      <w:b/>
      <w:bCs/>
    </w:rPr>
  </w:style>
  <w:style w:type="paragraph" w:styleId="Sinespaciado">
    <w:name w:val="No Spacing"/>
    <w:uiPriority w:val="1"/>
    <w:qFormat/>
    <w:rsid w:val="00B37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2015-02-25T13:42:00Z</dcterms:created>
  <dcterms:modified xsi:type="dcterms:W3CDTF">2015-02-25T13:49:00Z</dcterms:modified>
</cp:coreProperties>
</file>